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33F84A9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</w:t>
      </w:r>
      <w:r w:rsidR="003C0FE7">
        <w:rPr>
          <w:rFonts w:ascii="Arial" w:hAnsi="Arial" w:cs="Arial"/>
          <w:sz w:val="24"/>
          <w:szCs w:val="24"/>
        </w:rPr>
        <w:t>AGUA BLANCA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</w:t>
      </w:r>
      <w:r w:rsidR="003C0FE7">
        <w:rPr>
          <w:rFonts w:ascii="Arial" w:hAnsi="Arial" w:cs="Arial"/>
          <w:sz w:val="24"/>
          <w:szCs w:val="24"/>
        </w:rPr>
        <w:t>JUTIAPA</w:t>
      </w:r>
      <w:r w:rsidRPr="00D90210">
        <w:rPr>
          <w:rFonts w:ascii="Arial" w:hAnsi="Arial" w:cs="Arial"/>
          <w:sz w:val="24"/>
          <w:szCs w:val="24"/>
        </w:rPr>
        <w:t>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0E161DF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</w:t>
      </w:r>
      <w:r w:rsidR="003C0FE7">
        <w:rPr>
          <w:rFonts w:ascii="Arial" w:hAnsi="Arial" w:cs="Arial"/>
          <w:sz w:val="24"/>
          <w:szCs w:val="24"/>
        </w:rPr>
        <w:t xml:space="preserve">el municipio de Agua Blanca no pertenece a ninguna </w:t>
      </w:r>
      <w:r w:rsidR="00124864">
        <w:rPr>
          <w:rFonts w:ascii="Arial" w:hAnsi="Arial" w:cs="Arial"/>
          <w:sz w:val="24"/>
          <w:szCs w:val="24"/>
        </w:rPr>
        <w:t xml:space="preserve">de las </w:t>
      </w:r>
      <w:r w:rsidR="003C0FE7">
        <w:rPr>
          <w:rFonts w:ascii="Arial" w:hAnsi="Arial" w:cs="Arial"/>
          <w:sz w:val="24"/>
          <w:szCs w:val="24"/>
        </w:rPr>
        <w:t>regi</w:t>
      </w:r>
      <w:r w:rsidR="00124864">
        <w:rPr>
          <w:rFonts w:ascii="Arial" w:hAnsi="Arial" w:cs="Arial"/>
          <w:sz w:val="24"/>
          <w:szCs w:val="24"/>
        </w:rPr>
        <w:t>o</w:t>
      </w:r>
      <w:r w:rsidR="003C0FE7">
        <w:rPr>
          <w:rFonts w:ascii="Arial" w:hAnsi="Arial" w:cs="Arial"/>
          <w:sz w:val="24"/>
          <w:szCs w:val="24"/>
        </w:rPr>
        <w:t>nes sociolingüística</w:t>
      </w:r>
      <w:r w:rsidR="00124864">
        <w:rPr>
          <w:rFonts w:ascii="Arial" w:hAnsi="Arial" w:cs="Arial"/>
          <w:sz w:val="24"/>
          <w:szCs w:val="24"/>
        </w:rPr>
        <w:t>s</w:t>
      </w:r>
      <w:r w:rsidR="003C0FE7">
        <w:rPr>
          <w:rFonts w:ascii="Arial" w:hAnsi="Arial" w:cs="Arial"/>
          <w:sz w:val="24"/>
          <w:szCs w:val="24"/>
        </w:rPr>
        <w:t xml:space="preserve"> maya, xinca o garífuna</w:t>
      </w:r>
      <w:r w:rsidR="00124864">
        <w:rPr>
          <w:rFonts w:ascii="Arial" w:hAnsi="Arial" w:cs="Arial"/>
          <w:sz w:val="24"/>
          <w:szCs w:val="24"/>
        </w:rPr>
        <w:t xml:space="preserve"> </w:t>
      </w:r>
      <w:r w:rsidR="00A97F13">
        <w:rPr>
          <w:rFonts w:ascii="Arial" w:hAnsi="Arial" w:cs="Arial"/>
          <w:sz w:val="24"/>
          <w:szCs w:val="24"/>
        </w:rPr>
        <w:t>enumeradas en</w:t>
      </w:r>
      <w:r w:rsidR="00124864">
        <w:rPr>
          <w:rFonts w:ascii="Arial" w:hAnsi="Arial" w:cs="Arial"/>
          <w:sz w:val="24"/>
          <w:szCs w:val="24"/>
        </w:rPr>
        <w:t xml:space="preserve"> el Reglamento de la Ley de Idiomas Nacionales, ya que el total de vecinos del municipio hablan el idioma español, por lo cual, la Municipalidad de Agua Blanca </w:t>
      </w:r>
      <w:r w:rsidRPr="000A74A7">
        <w:rPr>
          <w:rFonts w:ascii="Arial" w:hAnsi="Arial" w:cs="Arial"/>
          <w:b/>
          <w:bCs/>
          <w:sz w:val="24"/>
          <w:szCs w:val="24"/>
        </w:rPr>
        <w:t xml:space="preserve">no </w:t>
      </w:r>
      <w:r w:rsidR="00124864">
        <w:rPr>
          <w:rFonts w:ascii="Arial" w:hAnsi="Arial" w:cs="Arial"/>
          <w:b/>
          <w:bCs/>
          <w:sz w:val="24"/>
          <w:szCs w:val="24"/>
        </w:rPr>
        <w:t>lleva registros de datos relacionados con la pertenencia sociolingüística de los usuarios de los servicios</w:t>
      </w:r>
      <w:r>
        <w:rPr>
          <w:rFonts w:ascii="Arial" w:hAnsi="Arial" w:cs="Arial"/>
          <w:sz w:val="24"/>
          <w:szCs w:val="24"/>
        </w:rPr>
        <w:t>, al que se refiere</w:t>
      </w:r>
      <w:r w:rsidR="00D53D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el numeral </w:t>
      </w:r>
      <w:r w:rsidR="00EC26FC">
        <w:rPr>
          <w:rFonts w:ascii="Arial" w:hAnsi="Arial" w:cs="Arial"/>
          <w:sz w:val="24"/>
          <w:szCs w:val="24"/>
        </w:rPr>
        <w:t>2</w:t>
      </w:r>
      <w:r w:rsidR="0050308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5D654CB6" w:rsidR="00D90210" w:rsidRDefault="00D90210" w:rsidP="00FD65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3C0FE7" w:rsidRPr="003C0FE7">
        <w:rPr>
          <w:rFonts w:ascii="Arial" w:hAnsi="Arial" w:cs="Arial"/>
          <w:i/>
          <w:iCs/>
        </w:rPr>
        <w:t>Las entidades e instituciones del Estado deberán mantener informe actualizado sobre los datos relacionados con la pertenencia sociolingüística de los usuarios de sus servicios, a efecto de adecuar la prestación de los mismos</w:t>
      </w:r>
      <w:r w:rsidR="00BB79CA" w:rsidRPr="00BB79CA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5DA90EAC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6068C" w14:textId="77777777" w:rsidR="00863B0C" w:rsidRDefault="00863B0C" w:rsidP="00D90210">
      <w:pPr>
        <w:spacing w:after="0" w:line="240" w:lineRule="auto"/>
      </w:pPr>
      <w:r>
        <w:separator/>
      </w:r>
    </w:p>
  </w:endnote>
  <w:endnote w:type="continuationSeparator" w:id="0">
    <w:p w14:paraId="1CA56A15" w14:textId="77777777" w:rsidR="00863B0C" w:rsidRDefault="00863B0C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10F46" w14:textId="710D0D7B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</w:t>
    </w:r>
    <w:r w:rsidR="00EC26FC">
      <w:rPr>
        <w:lang w:val="es-ES"/>
      </w:rPr>
      <w:t>2</w:t>
    </w:r>
    <w:r w:rsidR="00124864">
      <w:rPr>
        <w:lang w:val="es-ES"/>
      </w:rPr>
      <w:t>8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E7C05" w14:textId="77777777" w:rsidR="00863B0C" w:rsidRDefault="00863B0C" w:rsidP="00D90210">
      <w:pPr>
        <w:spacing w:after="0" w:line="240" w:lineRule="auto"/>
      </w:pPr>
      <w:r>
        <w:separator/>
      </w:r>
    </w:p>
  </w:footnote>
  <w:footnote w:type="continuationSeparator" w:id="0">
    <w:p w14:paraId="5AA3183D" w14:textId="77777777" w:rsidR="00863B0C" w:rsidRDefault="00863B0C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F7"/>
    <w:rsid w:val="0001601E"/>
    <w:rsid w:val="000A74A7"/>
    <w:rsid w:val="00111102"/>
    <w:rsid w:val="00124864"/>
    <w:rsid w:val="001E7DFA"/>
    <w:rsid w:val="002A6940"/>
    <w:rsid w:val="003C0FE7"/>
    <w:rsid w:val="003E46F7"/>
    <w:rsid w:val="00413EF4"/>
    <w:rsid w:val="00503081"/>
    <w:rsid w:val="00560EE1"/>
    <w:rsid w:val="005A539F"/>
    <w:rsid w:val="006418EA"/>
    <w:rsid w:val="006E53DE"/>
    <w:rsid w:val="008045D5"/>
    <w:rsid w:val="00863B0C"/>
    <w:rsid w:val="00A97F13"/>
    <w:rsid w:val="00B067F7"/>
    <w:rsid w:val="00B21CF8"/>
    <w:rsid w:val="00BB79CA"/>
    <w:rsid w:val="00CF6EFF"/>
    <w:rsid w:val="00D255CC"/>
    <w:rsid w:val="00D53D60"/>
    <w:rsid w:val="00D80239"/>
    <w:rsid w:val="00D90210"/>
    <w:rsid w:val="00E674C5"/>
    <w:rsid w:val="00EC26FC"/>
    <w:rsid w:val="00FD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144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Luffi</cp:lastModifiedBy>
  <cp:revision>4</cp:revision>
  <dcterms:created xsi:type="dcterms:W3CDTF">2020-05-20T01:53:00Z</dcterms:created>
  <dcterms:modified xsi:type="dcterms:W3CDTF">2020-08-28T17:13:00Z</dcterms:modified>
</cp:coreProperties>
</file>